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77EE" w:rsidRDefault="006677EE">
      <w:pPr>
        <w:pStyle w:val="Ttulo1"/>
        <w:spacing w:before="101"/>
        <w:ind w:left="0"/>
        <w:jc w:val="center"/>
        <w:rPr>
          <w:rStyle w:val="Ninguno"/>
          <w:rFonts w:ascii="Avenir Heavy" w:hAnsi="Avenir Heavy"/>
          <w:b w:val="0"/>
          <w:bCs w:val="0"/>
          <w:u w:val="single"/>
        </w:rPr>
      </w:pPr>
    </w:p>
    <w:p w14:paraId="0A37501D" w14:textId="77777777" w:rsidR="006677EE" w:rsidRDefault="006677EE">
      <w:pPr>
        <w:pStyle w:val="Ttulo1"/>
        <w:spacing w:before="101"/>
        <w:ind w:left="0"/>
        <w:jc w:val="center"/>
        <w:rPr>
          <w:rStyle w:val="Ninguno"/>
          <w:rFonts w:ascii="Avenir Heavy" w:hAnsi="Avenir Heavy"/>
          <w:b w:val="0"/>
          <w:bCs w:val="0"/>
        </w:rPr>
      </w:pPr>
    </w:p>
    <w:p w14:paraId="5E8D3385" w14:textId="77777777" w:rsidR="006677EE" w:rsidRDefault="0009096E">
      <w:pPr>
        <w:pStyle w:val="Ttulo1"/>
        <w:spacing w:before="101"/>
        <w:ind w:left="0"/>
        <w:jc w:val="center"/>
        <w:rPr>
          <w:rStyle w:val="Ninguno"/>
          <w:rFonts w:ascii="Avenir Heavy" w:eastAsia="Avenir Heavy" w:hAnsi="Avenir Heavy" w:cs="Avenir Heavy"/>
          <w:b w:val="0"/>
          <w:bCs w:val="0"/>
          <w:sz w:val="26"/>
          <w:szCs w:val="26"/>
          <w:u w:val="single"/>
        </w:rPr>
      </w:pP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 xml:space="preserve">Culmina con </w:t>
      </w: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>é</w:t>
      </w: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>xito la 14</w:t>
      </w: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 xml:space="preserve">ª </w:t>
      </w: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>edici</w:t>
      </w: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>ó</w:t>
      </w: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>n de la Traves</w:t>
      </w: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>í</w:t>
      </w:r>
      <w:r>
        <w:rPr>
          <w:rStyle w:val="Ninguno"/>
          <w:rFonts w:ascii="Avenir Heavy" w:hAnsi="Avenir Heavy"/>
          <w:b w:val="0"/>
          <w:bCs w:val="0"/>
          <w:sz w:val="26"/>
          <w:szCs w:val="26"/>
        </w:rPr>
        <w:t>a Sagrada Maya</w:t>
      </w:r>
    </w:p>
    <w:p w14:paraId="5DAB6C7B" w14:textId="77777777" w:rsidR="006677EE" w:rsidRDefault="006677EE">
      <w:pPr>
        <w:pStyle w:val="Ttulo1"/>
        <w:spacing w:before="101"/>
        <w:ind w:left="0"/>
        <w:jc w:val="center"/>
        <w:rPr>
          <w:rStyle w:val="Ninguno"/>
          <w:rFonts w:ascii="Avenir Heavy" w:eastAsia="Avenir Heavy" w:hAnsi="Avenir Heavy" w:cs="Avenir Heavy"/>
          <w:b w:val="0"/>
          <w:bCs w:val="0"/>
          <w:u w:val="single"/>
        </w:rPr>
      </w:pPr>
    </w:p>
    <w:p w14:paraId="4B677CC8" w14:textId="052F9BDD" w:rsidR="006677EE" w:rsidRDefault="23B77962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  <w:r w:rsidRPr="23B77962">
        <w:rPr>
          <w:rStyle w:val="Ninguno"/>
          <w:rFonts w:ascii="Avenir Heavy" w:hAnsi="Avenir Heavy"/>
          <w:b w:val="0"/>
          <w:bCs w:val="0"/>
          <w:lang w:val="es-ES"/>
        </w:rPr>
        <w:t>Xcaret, Quintana Roo, 30 de mayo, 2022.</w:t>
      </w:r>
      <w:r w:rsidRPr="23B77962">
        <w:rPr>
          <w:rStyle w:val="Ninguno"/>
          <w:rFonts w:ascii="Avenir Book" w:hAnsi="Avenir Book"/>
          <w:b w:val="0"/>
          <w:bCs w:val="0"/>
          <w:lang w:val="es-ES"/>
        </w:rPr>
        <w:t xml:space="preserve"> Después de tres años de larga espera y a una semana de haber sido reprogramada debido a los cambios en las condiciones climáticas en el Caribe mexicano, culminó con éxito la 14ª edición de la Travesía Sagrada Maya.</w:t>
      </w:r>
    </w:p>
    <w:p w14:paraId="02EB378F" w14:textId="77777777" w:rsidR="006677EE" w:rsidRDefault="006677EE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</w:p>
    <w:p w14:paraId="105B6096" w14:textId="6F8F3363" w:rsidR="006677EE" w:rsidRDefault="0009096E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  <w:r>
        <w:rPr>
          <w:rStyle w:val="Ninguno"/>
          <w:rFonts w:ascii="Avenir Book" w:hAnsi="Avenir Book"/>
          <w:b w:val="0"/>
          <w:bCs w:val="0"/>
        </w:rPr>
        <w:t>La ma</w:t>
      </w:r>
      <w:r>
        <w:rPr>
          <w:rStyle w:val="Ninguno"/>
          <w:rFonts w:ascii="Avenir Book" w:hAnsi="Avenir Book"/>
          <w:b w:val="0"/>
          <w:bCs w:val="0"/>
        </w:rPr>
        <w:t>ñ</w:t>
      </w:r>
      <w:r>
        <w:rPr>
          <w:rStyle w:val="Ninguno"/>
          <w:rFonts w:ascii="Avenir Book" w:hAnsi="Avenir Book"/>
          <w:b w:val="0"/>
          <w:bCs w:val="0"/>
        </w:rPr>
        <w:t>ana de los d</w:t>
      </w:r>
      <w:r>
        <w:rPr>
          <w:rStyle w:val="Ninguno"/>
          <w:rFonts w:ascii="Avenir Book" w:hAnsi="Avenir Book"/>
          <w:b w:val="0"/>
          <w:bCs w:val="0"/>
        </w:rPr>
        <w:t>í</w:t>
      </w:r>
      <w:r>
        <w:rPr>
          <w:rStyle w:val="Ninguno"/>
          <w:rFonts w:ascii="Avenir Book" w:hAnsi="Avenir Book"/>
          <w:b w:val="0"/>
          <w:bCs w:val="0"/>
        </w:rPr>
        <w:t xml:space="preserve">as 27 y 28 de mayo, los puertos de </w:t>
      </w:r>
      <w:proofErr w:type="spellStart"/>
      <w:r>
        <w:rPr>
          <w:rStyle w:val="Ninguno"/>
          <w:rFonts w:ascii="Avenir Book" w:hAnsi="Avenir Book"/>
          <w:b w:val="0"/>
          <w:bCs w:val="0"/>
        </w:rPr>
        <w:t>Pol</w:t>
      </w:r>
      <w:r>
        <w:rPr>
          <w:rStyle w:val="Ninguno"/>
          <w:rFonts w:ascii="Avenir Book" w:hAnsi="Avenir Book"/>
          <w:b w:val="0"/>
          <w:bCs w:val="0"/>
        </w:rPr>
        <w:t>é</w:t>
      </w:r>
      <w:proofErr w:type="spellEnd"/>
      <w:r>
        <w:rPr>
          <w:rStyle w:val="Ninguno"/>
          <w:rFonts w:ascii="Avenir Book" w:hAnsi="Avenir Book"/>
          <w:b w:val="0"/>
          <w:bCs w:val="0"/>
        </w:rPr>
        <w:t xml:space="preserve"> </w:t>
      </w:r>
      <w:r>
        <w:rPr>
          <w:rStyle w:val="Ninguno"/>
          <w:rFonts w:ascii="Avenir Book" w:hAnsi="Avenir Book"/>
          <w:b w:val="0"/>
          <w:bCs w:val="0"/>
        </w:rPr>
        <w:t xml:space="preserve">(hoy Xcaret) y de </w:t>
      </w:r>
      <w:proofErr w:type="spellStart"/>
      <w:r>
        <w:rPr>
          <w:rStyle w:val="Ninguno"/>
          <w:rFonts w:ascii="Avenir Book" w:hAnsi="Avenir Book"/>
          <w:b w:val="0"/>
          <w:bCs w:val="0"/>
        </w:rPr>
        <w:t>Cuzamil</w:t>
      </w:r>
      <w:proofErr w:type="spellEnd"/>
      <w:r>
        <w:rPr>
          <w:rStyle w:val="Ninguno"/>
          <w:rFonts w:ascii="Avenir Book" w:hAnsi="Avenir Book"/>
          <w:b w:val="0"/>
          <w:bCs w:val="0"/>
        </w:rPr>
        <w:t xml:space="preserve"> (hoy Cozumel), fueron testigos de esta peregrinaci</w:t>
      </w:r>
      <w:r>
        <w:rPr>
          <w:rStyle w:val="Ninguno"/>
          <w:rFonts w:ascii="Avenir Book" w:hAnsi="Avenir Book"/>
          <w:b w:val="0"/>
          <w:bCs w:val="0"/>
        </w:rPr>
        <w:t>ó</w:t>
      </w:r>
      <w:r>
        <w:rPr>
          <w:rStyle w:val="Ninguno"/>
          <w:rFonts w:ascii="Avenir Book" w:hAnsi="Avenir Book"/>
          <w:b w:val="0"/>
          <w:bCs w:val="0"/>
        </w:rPr>
        <w:t>n, que recrea una de las tradiciones m</w:t>
      </w:r>
      <w:r>
        <w:rPr>
          <w:rStyle w:val="Ninguno"/>
          <w:rFonts w:ascii="Avenir Book" w:hAnsi="Avenir Book"/>
          <w:b w:val="0"/>
          <w:bCs w:val="0"/>
        </w:rPr>
        <w:t>á</w:t>
      </w:r>
      <w:r>
        <w:rPr>
          <w:rStyle w:val="Ninguno"/>
          <w:rFonts w:ascii="Avenir Book" w:hAnsi="Avenir Book"/>
          <w:b w:val="0"/>
          <w:bCs w:val="0"/>
        </w:rPr>
        <w:t>s antigu</w:t>
      </w:r>
      <w:r>
        <w:rPr>
          <w:rStyle w:val="Ninguno"/>
          <w:rFonts w:ascii="Avenir Book" w:hAnsi="Avenir Book"/>
          <w:b w:val="0"/>
          <w:bCs w:val="0"/>
        </w:rPr>
        <w:t>as de la cultura maya; envuelta en el misticismo de los rituales de purificaci</w:t>
      </w:r>
      <w:r>
        <w:rPr>
          <w:rStyle w:val="Ninguno"/>
          <w:rFonts w:ascii="Avenir Book" w:hAnsi="Avenir Book"/>
          <w:b w:val="0"/>
          <w:bCs w:val="0"/>
        </w:rPr>
        <w:t>ó</w:t>
      </w:r>
      <w:r>
        <w:rPr>
          <w:rStyle w:val="Ninguno"/>
          <w:rFonts w:ascii="Avenir Book" w:hAnsi="Avenir Book"/>
          <w:b w:val="0"/>
          <w:bCs w:val="0"/>
        </w:rPr>
        <w:t>n y renovaci</w:t>
      </w:r>
      <w:r>
        <w:rPr>
          <w:rStyle w:val="Ninguno"/>
          <w:rFonts w:ascii="Avenir Book" w:hAnsi="Avenir Book"/>
          <w:b w:val="0"/>
          <w:bCs w:val="0"/>
        </w:rPr>
        <w:t>ó</w:t>
      </w:r>
      <w:r>
        <w:rPr>
          <w:rStyle w:val="Ninguno"/>
          <w:rFonts w:ascii="Avenir Book" w:hAnsi="Avenir Book"/>
          <w:b w:val="0"/>
          <w:bCs w:val="0"/>
        </w:rPr>
        <w:t>n del ser, bellas danzas, m</w:t>
      </w:r>
      <w:r>
        <w:rPr>
          <w:rStyle w:val="Ninguno"/>
          <w:rFonts w:ascii="Avenir Book" w:hAnsi="Avenir Book"/>
          <w:b w:val="0"/>
          <w:bCs w:val="0"/>
        </w:rPr>
        <w:t>ú</w:t>
      </w:r>
      <w:r>
        <w:rPr>
          <w:rStyle w:val="Ninguno"/>
          <w:rFonts w:ascii="Avenir Book" w:hAnsi="Avenir Book"/>
          <w:b w:val="0"/>
          <w:bCs w:val="0"/>
        </w:rPr>
        <w:t>sica, pero, sobre todo, la veneraci</w:t>
      </w:r>
      <w:r>
        <w:rPr>
          <w:rStyle w:val="Ninguno"/>
          <w:rFonts w:ascii="Avenir Book" w:hAnsi="Avenir Book"/>
          <w:b w:val="0"/>
          <w:bCs w:val="0"/>
        </w:rPr>
        <w:t>ó</w:t>
      </w:r>
      <w:r>
        <w:rPr>
          <w:rStyle w:val="Ninguno"/>
          <w:rFonts w:ascii="Avenir Book" w:hAnsi="Avenir Book"/>
          <w:b w:val="0"/>
          <w:bCs w:val="0"/>
        </w:rPr>
        <w:t xml:space="preserve">n a la </w:t>
      </w:r>
      <w:r w:rsidR="006A40D0">
        <w:rPr>
          <w:rStyle w:val="Ninguno"/>
          <w:rFonts w:ascii="Avenir Book" w:hAnsi="Avenir Book"/>
          <w:b w:val="0"/>
          <w:bCs w:val="0"/>
        </w:rPr>
        <w:t>D</w:t>
      </w:r>
      <w:r>
        <w:rPr>
          <w:rStyle w:val="Ninguno"/>
          <w:rFonts w:ascii="Avenir Book" w:hAnsi="Avenir Book"/>
          <w:b w:val="0"/>
          <w:bCs w:val="0"/>
        </w:rPr>
        <w:t>iosa Ixchel, diosa de la luna y la fertilidad.</w:t>
      </w:r>
    </w:p>
    <w:p w14:paraId="6A05A809" w14:textId="77777777" w:rsidR="006677EE" w:rsidRDefault="006677EE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</w:p>
    <w:p w14:paraId="6ECA10C3" w14:textId="1E1C0892" w:rsidR="006677EE" w:rsidRDefault="23B77962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  <w:r w:rsidRPr="23B77962">
        <w:rPr>
          <w:rStyle w:val="Ninguno"/>
          <w:rFonts w:ascii="Avenir Book" w:hAnsi="Avenir Book"/>
          <w:b w:val="0"/>
          <w:bCs w:val="0"/>
          <w:lang w:val="es-ES"/>
        </w:rPr>
        <w:t xml:space="preserve">“Dos años y una semana valieron la espera de este grato momento. Hoy más que nunca nos sentimos emocionados de ver a Xcaret vestido de blanco; gracias a las capitanías de puerto de Cozumel y Solidaridad por este acompañamiento, cuidando y motivando a nuestros canoeros y canoeras a remar </w:t>
      </w:r>
      <w:proofErr w:type="gramStart"/>
      <w:r w:rsidRPr="23B77962">
        <w:rPr>
          <w:rStyle w:val="Ninguno"/>
          <w:rFonts w:ascii="Avenir Book" w:hAnsi="Avenir Book"/>
          <w:b w:val="0"/>
          <w:bCs w:val="0"/>
          <w:lang w:val="es-ES"/>
        </w:rPr>
        <w:t>el mar turquesa</w:t>
      </w:r>
      <w:proofErr w:type="gramEnd"/>
      <w:r w:rsidRPr="23B77962">
        <w:rPr>
          <w:rStyle w:val="Ninguno"/>
          <w:rFonts w:ascii="Avenir Book" w:hAnsi="Avenir Book"/>
          <w:b w:val="0"/>
          <w:bCs w:val="0"/>
          <w:lang w:val="es-ES"/>
        </w:rPr>
        <w:t xml:space="preserve">”, mencionó Leticia Aguerrebere, Directora de Travesía Sagrada Maya. </w:t>
      </w:r>
    </w:p>
    <w:p w14:paraId="5A39BBE3" w14:textId="77777777" w:rsidR="006677EE" w:rsidRDefault="006677EE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</w:p>
    <w:p w14:paraId="4CBA6C72" w14:textId="10478F16" w:rsidR="006677EE" w:rsidRDefault="23B77962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  <w:r w:rsidRPr="23B77962">
        <w:rPr>
          <w:rStyle w:val="Ninguno"/>
          <w:rFonts w:ascii="Avenir Book" w:hAnsi="Avenir Book"/>
          <w:b w:val="0"/>
          <w:bCs w:val="0"/>
          <w:lang w:val="es-ES"/>
        </w:rPr>
        <w:t>Tras una planeación de más de 10 meses y gracias al apoyo de las comunidades de Playa del Carmen, Cozumel, Cancún y Tulum, así como del elenco y voluntarios, los 288 canoeros llegaron a Xcaret aproximadamente a las 13 horas de este sábado 28 de mayo en un entorno de felicidad y abrazos por parte de sus seres queridos.</w:t>
      </w:r>
    </w:p>
    <w:p w14:paraId="41C8F396" w14:textId="77777777" w:rsidR="006677EE" w:rsidRDefault="006677EE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</w:p>
    <w:p w14:paraId="1B68BB42" w14:textId="77777777" w:rsidR="006677EE" w:rsidRDefault="0009096E">
      <w:pPr>
        <w:pStyle w:val="Ttulo1"/>
        <w:ind w:left="0"/>
        <w:jc w:val="both"/>
        <w:rPr>
          <w:rStyle w:val="Ninguno"/>
          <w:rFonts w:ascii="Avenir Book" w:eastAsia="Avenir Book" w:hAnsi="Avenir Book" w:cs="Avenir Book"/>
          <w:b w:val="0"/>
          <w:bCs w:val="0"/>
        </w:rPr>
      </w:pPr>
      <w:r>
        <w:rPr>
          <w:rStyle w:val="Ninguno"/>
          <w:rFonts w:ascii="Avenir Book" w:hAnsi="Avenir Book"/>
          <w:b w:val="0"/>
          <w:bCs w:val="0"/>
        </w:rPr>
        <w:t>A lo largo de las 14 ediciones, han participado un total de 3,620 hombres y mujeres nacionales y de diversas</w:t>
      </w:r>
      <w:r>
        <w:rPr>
          <w:rStyle w:val="Ninguno"/>
          <w:rFonts w:ascii="Avenir Book" w:hAnsi="Avenir Book"/>
          <w:b w:val="0"/>
          <w:bCs w:val="0"/>
        </w:rPr>
        <w:t xml:space="preserve"> partes del mundo como canoeros. Con la organizaci</w:t>
      </w:r>
      <w:r>
        <w:rPr>
          <w:rStyle w:val="Ninguno"/>
          <w:rFonts w:ascii="Avenir Book" w:hAnsi="Avenir Book"/>
          <w:b w:val="0"/>
          <w:bCs w:val="0"/>
        </w:rPr>
        <w:t>ó</w:t>
      </w:r>
      <w:r>
        <w:rPr>
          <w:rStyle w:val="Ninguno"/>
          <w:rFonts w:ascii="Avenir Book" w:hAnsi="Avenir Book"/>
          <w:b w:val="0"/>
          <w:bCs w:val="0"/>
        </w:rPr>
        <w:t>n y promoci</w:t>
      </w:r>
      <w:r>
        <w:rPr>
          <w:rStyle w:val="Ninguno"/>
          <w:rFonts w:ascii="Avenir Book" w:hAnsi="Avenir Book"/>
          <w:b w:val="0"/>
          <w:bCs w:val="0"/>
        </w:rPr>
        <w:t>ó</w:t>
      </w:r>
      <w:r>
        <w:rPr>
          <w:rStyle w:val="Ninguno"/>
          <w:rFonts w:ascii="Avenir Book" w:hAnsi="Avenir Book"/>
          <w:b w:val="0"/>
          <w:bCs w:val="0"/>
        </w:rPr>
        <w:t>n de este evento, Grupo Xcaret busca promover el respeto por las tradiciones de M</w:t>
      </w:r>
      <w:r>
        <w:rPr>
          <w:rStyle w:val="Ninguno"/>
          <w:rFonts w:ascii="Avenir Book" w:hAnsi="Avenir Book"/>
          <w:b w:val="0"/>
          <w:bCs w:val="0"/>
        </w:rPr>
        <w:t>é</w:t>
      </w:r>
      <w:r>
        <w:rPr>
          <w:rStyle w:val="Ninguno"/>
          <w:rFonts w:ascii="Avenir Book" w:hAnsi="Avenir Book"/>
          <w:b w:val="0"/>
          <w:bCs w:val="0"/>
        </w:rPr>
        <w:t>xico y a contribuir con el desarrollo sostenible e incluyente, reforzando el sentido de pertenencia al recupera</w:t>
      </w:r>
      <w:r>
        <w:rPr>
          <w:rStyle w:val="Ninguno"/>
          <w:rFonts w:ascii="Avenir Book" w:hAnsi="Avenir Book"/>
          <w:b w:val="0"/>
          <w:bCs w:val="0"/>
        </w:rPr>
        <w:t>r esta antigua tradici</w:t>
      </w:r>
      <w:r>
        <w:rPr>
          <w:rStyle w:val="Ninguno"/>
          <w:rFonts w:ascii="Avenir Book" w:hAnsi="Avenir Book"/>
          <w:b w:val="0"/>
          <w:bCs w:val="0"/>
        </w:rPr>
        <w:t>ó</w:t>
      </w:r>
      <w:r>
        <w:rPr>
          <w:rStyle w:val="Ninguno"/>
          <w:rFonts w:ascii="Avenir Book" w:hAnsi="Avenir Book"/>
          <w:b w:val="0"/>
          <w:bCs w:val="0"/>
        </w:rPr>
        <w:t>n.</w:t>
      </w:r>
    </w:p>
    <w:p w14:paraId="72A3D3EC" w14:textId="77777777" w:rsidR="006677EE" w:rsidRDefault="006677EE">
      <w:pPr>
        <w:pStyle w:val="Ttulo1"/>
        <w:ind w:left="0"/>
        <w:jc w:val="both"/>
        <w:rPr>
          <w:rStyle w:val="Ninguno"/>
          <w:rFonts w:ascii="Avenir Heavy" w:eastAsia="Avenir Heavy" w:hAnsi="Avenir Heavy" w:cs="Avenir Heavy"/>
          <w:b w:val="0"/>
          <w:bCs w:val="0"/>
        </w:rPr>
      </w:pPr>
    </w:p>
    <w:p w14:paraId="664717CB" w14:textId="77777777" w:rsidR="006677EE" w:rsidRDefault="0009096E">
      <w:pPr>
        <w:pStyle w:val="Ttulo1"/>
        <w:spacing w:before="101"/>
        <w:ind w:left="0"/>
        <w:jc w:val="both"/>
        <w:rPr>
          <w:rStyle w:val="Ninguno"/>
          <w:rFonts w:ascii="Avenir Heavy" w:eastAsia="Avenir Heavy" w:hAnsi="Avenir Heavy" w:cs="Avenir Heavy"/>
          <w:b w:val="0"/>
          <w:bCs w:val="0"/>
        </w:rPr>
      </w:pPr>
      <w:r>
        <w:rPr>
          <w:rStyle w:val="Ninguno"/>
          <w:rFonts w:ascii="Avenir Book" w:hAnsi="Avenir Book"/>
          <w:b w:val="0"/>
          <w:bCs w:val="0"/>
        </w:rPr>
        <w:t>“</w:t>
      </w:r>
      <w:r>
        <w:rPr>
          <w:rStyle w:val="Ninguno"/>
          <w:rFonts w:ascii="Avenir Book" w:hAnsi="Avenir Book"/>
          <w:b w:val="0"/>
          <w:bCs w:val="0"/>
        </w:rPr>
        <w:t>La lluvia es abundancia, y la abundancia es salud para ustedes y sus familias, no olviden esta traves</w:t>
      </w:r>
      <w:r>
        <w:rPr>
          <w:rStyle w:val="Ninguno"/>
          <w:rFonts w:ascii="Avenir Book" w:hAnsi="Avenir Book"/>
          <w:b w:val="0"/>
          <w:bCs w:val="0"/>
        </w:rPr>
        <w:t>í</w:t>
      </w:r>
      <w:r>
        <w:rPr>
          <w:rStyle w:val="Ninguno"/>
          <w:rFonts w:ascii="Avenir Book" w:hAnsi="Avenir Book"/>
          <w:b w:val="0"/>
          <w:bCs w:val="0"/>
        </w:rPr>
        <w:t>a y ll</w:t>
      </w:r>
      <w:r>
        <w:rPr>
          <w:rStyle w:val="Ninguno"/>
          <w:rFonts w:ascii="Avenir Book" w:hAnsi="Avenir Book"/>
          <w:b w:val="0"/>
          <w:bCs w:val="0"/>
        </w:rPr>
        <w:t>é</w:t>
      </w:r>
      <w:r>
        <w:rPr>
          <w:rStyle w:val="Ninguno"/>
          <w:rFonts w:ascii="Avenir Book" w:hAnsi="Avenir Book"/>
          <w:b w:val="0"/>
          <w:bCs w:val="0"/>
        </w:rPr>
        <w:t>venla en sus corazones, qu</w:t>
      </w:r>
      <w:r>
        <w:rPr>
          <w:rStyle w:val="Ninguno"/>
          <w:rFonts w:ascii="Avenir Book" w:hAnsi="Avenir Book"/>
          <w:b w:val="0"/>
          <w:bCs w:val="0"/>
        </w:rPr>
        <w:t xml:space="preserve">é </w:t>
      </w:r>
      <w:r>
        <w:rPr>
          <w:rStyle w:val="Ninguno"/>
          <w:rFonts w:ascii="Avenir Book" w:hAnsi="Avenir Book"/>
          <w:b w:val="0"/>
          <w:bCs w:val="0"/>
        </w:rPr>
        <w:t>alegr</w:t>
      </w:r>
      <w:r>
        <w:rPr>
          <w:rStyle w:val="Ninguno"/>
          <w:rFonts w:ascii="Avenir Book" w:hAnsi="Avenir Book"/>
          <w:b w:val="0"/>
          <w:bCs w:val="0"/>
        </w:rPr>
        <w:t>í</w:t>
      </w:r>
      <w:r>
        <w:rPr>
          <w:rStyle w:val="Ninguno"/>
          <w:rFonts w:ascii="Avenir Book" w:hAnsi="Avenir Book"/>
          <w:b w:val="0"/>
          <w:bCs w:val="0"/>
        </w:rPr>
        <w:t>a estar de regreso</w:t>
      </w:r>
      <w:r>
        <w:rPr>
          <w:rStyle w:val="Ninguno"/>
          <w:rFonts w:ascii="Avenir Book" w:hAnsi="Avenir Book"/>
          <w:b w:val="0"/>
          <w:bCs w:val="0"/>
        </w:rPr>
        <w:t xml:space="preserve">” </w:t>
      </w:r>
      <w:r>
        <w:rPr>
          <w:rStyle w:val="Ninguno"/>
          <w:rFonts w:ascii="Avenir Book" w:hAnsi="Avenir Book"/>
          <w:b w:val="0"/>
          <w:bCs w:val="0"/>
        </w:rPr>
        <w:t>puntualiz</w:t>
      </w:r>
      <w:r>
        <w:rPr>
          <w:rStyle w:val="Ninguno"/>
          <w:rFonts w:ascii="Avenir Book" w:hAnsi="Avenir Book"/>
          <w:b w:val="0"/>
          <w:bCs w:val="0"/>
        </w:rPr>
        <w:t xml:space="preserve">ó </w:t>
      </w:r>
      <w:r>
        <w:rPr>
          <w:rStyle w:val="Ninguno"/>
          <w:rFonts w:ascii="Avenir Book" w:hAnsi="Avenir Book"/>
          <w:b w:val="0"/>
          <w:bCs w:val="0"/>
        </w:rPr>
        <w:t xml:space="preserve">la Lic. Elizabeth Lugo </w:t>
      </w:r>
      <w:proofErr w:type="spellStart"/>
      <w:r>
        <w:rPr>
          <w:rStyle w:val="Ninguno"/>
          <w:rFonts w:ascii="Avenir Book" w:hAnsi="Avenir Book"/>
          <w:b w:val="0"/>
          <w:bCs w:val="0"/>
        </w:rPr>
        <w:t>Monjarras</w:t>
      </w:r>
      <w:proofErr w:type="spellEnd"/>
      <w:r>
        <w:rPr>
          <w:rStyle w:val="Ninguno"/>
          <w:rFonts w:ascii="Avenir Book" w:hAnsi="Avenir Book"/>
          <w:b w:val="0"/>
          <w:bCs w:val="0"/>
        </w:rPr>
        <w:t>, quien est</w:t>
      </w:r>
      <w:r>
        <w:rPr>
          <w:rStyle w:val="Ninguno"/>
          <w:rFonts w:ascii="Avenir Book" w:hAnsi="Avenir Book"/>
          <w:b w:val="0"/>
          <w:bCs w:val="0"/>
        </w:rPr>
        <w:t xml:space="preserve">á </w:t>
      </w:r>
      <w:r>
        <w:rPr>
          <w:rStyle w:val="Ninguno"/>
          <w:rFonts w:ascii="Avenir Book" w:hAnsi="Avenir Book"/>
          <w:b w:val="0"/>
          <w:bCs w:val="0"/>
        </w:rPr>
        <w:t>a cargo d</w:t>
      </w:r>
      <w:r>
        <w:rPr>
          <w:rStyle w:val="Ninguno"/>
          <w:rFonts w:ascii="Avenir Book" w:hAnsi="Avenir Book"/>
          <w:b w:val="0"/>
          <w:bCs w:val="0"/>
        </w:rPr>
        <w:t>e la Direcci</w:t>
      </w:r>
      <w:r>
        <w:rPr>
          <w:rStyle w:val="Ninguno"/>
          <w:rFonts w:ascii="Avenir Book" w:hAnsi="Avenir Book"/>
          <w:b w:val="0"/>
          <w:bCs w:val="0"/>
        </w:rPr>
        <w:t>ó</w:t>
      </w:r>
      <w:r>
        <w:rPr>
          <w:rStyle w:val="Ninguno"/>
          <w:rFonts w:ascii="Avenir Book" w:hAnsi="Avenir Book"/>
          <w:b w:val="0"/>
          <w:bCs w:val="0"/>
        </w:rPr>
        <w:t>n Ejecutiva de Operaciones de Parques y Tours de Grupo Xcaret, para cerrar con este emotivo mensaje la 14</w:t>
      </w:r>
      <w:r>
        <w:rPr>
          <w:rStyle w:val="Ninguno"/>
          <w:rFonts w:ascii="Avenir Book" w:hAnsi="Avenir Book"/>
          <w:b w:val="0"/>
          <w:bCs w:val="0"/>
        </w:rPr>
        <w:t xml:space="preserve">ª </w:t>
      </w:r>
      <w:r>
        <w:rPr>
          <w:rStyle w:val="Ninguno"/>
          <w:rFonts w:ascii="Avenir Book" w:hAnsi="Avenir Book"/>
          <w:b w:val="0"/>
          <w:bCs w:val="0"/>
        </w:rPr>
        <w:t>Traves</w:t>
      </w:r>
      <w:r>
        <w:rPr>
          <w:rStyle w:val="Ninguno"/>
          <w:rFonts w:ascii="Avenir Book" w:hAnsi="Avenir Book"/>
          <w:b w:val="0"/>
          <w:bCs w:val="0"/>
        </w:rPr>
        <w:t>í</w:t>
      </w:r>
      <w:r>
        <w:rPr>
          <w:rStyle w:val="Ninguno"/>
          <w:rFonts w:ascii="Avenir Book" w:hAnsi="Avenir Book"/>
          <w:b w:val="0"/>
          <w:bCs w:val="0"/>
        </w:rPr>
        <w:t>a Sagrada Maya.</w:t>
      </w:r>
    </w:p>
    <w:p w14:paraId="0D0B940D" w14:textId="12DE02F5" w:rsidR="006677EE" w:rsidRDefault="006677EE">
      <w:pPr>
        <w:pStyle w:val="Ttulo1"/>
        <w:spacing w:before="101"/>
        <w:ind w:left="0"/>
        <w:jc w:val="both"/>
        <w:rPr>
          <w:rStyle w:val="Ninguno"/>
          <w:rFonts w:ascii="Avenir Heavy" w:eastAsia="Avenir Heavy" w:hAnsi="Avenir Heavy" w:cs="Avenir Heavy"/>
          <w:b w:val="0"/>
          <w:bCs w:val="0"/>
        </w:rPr>
      </w:pPr>
    </w:p>
    <w:p w14:paraId="6A2433C3" w14:textId="09E2B9FA" w:rsidR="006A40D0" w:rsidRDefault="006A40D0">
      <w:pPr>
        <w:pStyle w:val="Ttulo1"/>
        <w:spacing w:before="101"/>
        <w:ind w:left="0"/>
        <w:jc w:val="both"/>
        <w:rPr>
          <w:rStyle w:val="Ninguno"/>
          <w:rFonts w:ascii="Avenir Heavy" w:eastAsia="Avenir Heavy" w:hAnsi="Avenir Heavy" w:cs="Avenir Heavy"/>
          <w:b w:val="0"/>
          <w:bCs w:val="0"/>
        </w:rPr>
      </w:pPr>
    </w:p>
    <w:p w14:paraId="5A056224" w14:textId="77777777" w:rsidR="006A40D0" w:rsidRDefault="006A40D0">
      <w:pPr>
        <w:pStyle w:val="Ttulo1"/>
        <w:spacing w:before="101"/>
        <w:ind w:left="0"/>
        <w:jc w:val="both"/>
        <w:rPr>
          <w:rStyle w:val="Ninguno"/>
          <w:rFonts w:ascii="Avenir Heavy" w:eastAsia="Avenir Heavy" w:hAnsi="Avenir Heavy" w:cs="Avenir Heavy"/>
          <w:b w:val="0"/>
          <w:bCs w:val="0"/>
        </w:rPr>
      </w:pPr>
    </w:p>
    <w:p w14:paraId="736EA7EA" w14:textId="77777777" w:rsidR="006A40D0" w:rsidRDefault="006A40D0">
      <w:pPr>
        <w:pStyle w:val="Ttulo1"/>
        <w:spacing w:before="101"/>
        <w:ind w:left="0"/>
        <w:jc w:val="both"/>
        <w:rPr>
          <w:rStyle w:val="Ninguno"/>
          <w:rFonts w:ascii="Avenir Heavy" w:hAnsi="Avenir Heavy"/>
          <w:b w:val="0"/>
          <w:bCs w:val="0"/>
          <w:color w:val="222222"/>
          <w:sz w:val="20"/>
          <w:szCs w:val="20"/>
          <w:u w:color="222222"/>
        </w:rPr>
      </w:pPr>
    </w:p>
    <w:p w14:paraId="07E47079" w14:textId="77777777" w:rsidR="006A40D0" w:rsidRDefault="006A40D0">
      <w:pPr>
        <w:pStyle w:val="Ttulo1"/>
        <w:spacing w:before="101"/>
        <w:ind w:left="0"/>
        <w:jc w:val="both"/>
        <w:rPr>
          <w:rStyle w:val="Ninguno"/>
          <w:rFonts w:ascii="Avenir Heavy" w:hAnsi="Avenir Heavy"/>
          <w:b w:val="0"/>
          <w:bCs w:val="0"/>
          <w:color w:val="222222"/>
          <w:sz w:val="20"/>
          <w:szCs w:val="20"/>
          <w:u w:color="222222"/>
        </w:rPr>
      </w:pPr>
    </w:p>
    <w:p w14:paraId="1982B44C" w14:textId="772CAC8C" w:rsidR="006677EE" w:rsidRDefault="0009096E">
      <w:pPr>
        <w:pStyle w:val="Ttulo1"/>
        <w:spacing w:before="101"/>
        <w:ind w:left="0"/>
        <w:jc w:val="both"/>
        <w:rPr>
          <w:rStyle w:val="Ninguno"/>
          <w:rFonts w:ascii="Avenir Heavy" w:eastAsia="Avenir Heavy" w:hAnsi="Avenir Heavy" w:cs="Avenir Heavy"/>
          <w:b w:val="0"/>
          <w:bCs w:val="0"/>
          <w:color w:val="222222"/>
          <w:sz w:val="20"/>
          <w:szCs w:val="20"/>
          <w:u w:color="222222"/>
        </w:rPr>
      </w:pPr>
      <w:r>
        <w:rPr>
          <w:rStyle w:val="Ninguno"/>
          <w:rFonts w:ascii="Avenir Heavy" w:hAnsi="Avenir Heavy"/>
          <w:b w:val="0"/>
          <w:bCs w:val="0"/>
          <w:color w:val="222222"/>
          <w:sz w:val="20"/>
          <w:szCs w:val="20"/>
          <w:u w:color="222222"/>
        </w:rPr>
        <w:t>Acerca de Grupo Xcaret</w:t>
      </w:r>
    </w:p>
    <w:p w14:paraId="0E27B00A" w14:textId="77777777" w:rsidR="006677EE" w:rsidRDefault="006677EE">
      <w:pPr>
        <w:pStyle w:val="CuerpoA"/>
        <w:shd w:val="clear" w:color="auto" w:fill="FFFFFF"/>
        <w:jc w:val="both"/>
        <w:rPr>
          <w:rStyle w:val="Ninguno"/>
          <w:rFonts w:ascii="Avenir Book" w:eastAsia="Avenir Book" w:hAnsi="Avenir Book" w:cs="Avenir Book"/>
          <w:color w:val="222222"/>
          <w:sz w:val="20"/>
          <w:szCs w:val="20"/>
          <w:u w:color="222222"/>
        </w:rPr>
      </w:pPr>
    </w:p>
    <w:p w14:paraId="71A9E7A2" w14:textId="77777777" w:rsidR="006677EE" w:rsidRDefault="0009096E">
      <w:pPr>
        <w:pStyle w:val="CuerpoA"/>
        <w:shd w:val="clear" w:color="auto" w:fill="FFFFFF"/>
        <w:jc w:val="both"/>
      </w:pP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Grupo Xcaret es una empresa mexicana, con m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s de 30 a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ñ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os de experiencia, especializada en ofrecer experiencias 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ú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nicas e inolvidables a sus visitantes, inspiradas en el respeto por la naturaleza, la cultura y la vida cuya trayectoria en la recreaci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ó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n tur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stica sostenible inici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ó 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en 1990, posicion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ndose, hoy en 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d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a, como los l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deres en esta industria. Cuenta con tres unidades de negocio divididas en: parques, bajo la que opera los parques m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s emblem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ticos de Canc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ú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n y la Riviera Maya: Xcaret, Xel-H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, Xplor, Xplor Fuego, </w:t>
      </w:r>
      <w:proofErr w:type="spellStart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Xoximilco</w:t>
      </w:r>
      <w:proofErr w:type="spellEnd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, </w:t>
      </w:r>
      <w:proofErr w:type="spellStart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Xenses</w:t>
      </w:r>
      <w:proofErr w:type="spellEnd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 y </w:t>
      </w:r>
      <w:proofErr w:type="spellStart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Xavage</w:t>
      </w:r>
      <w:proofErr w:type="spellEnd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; hoteles, 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unidad de negocio que inici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ó 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operaciones con la apertura en 2017 de Hotel Xcaret M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é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xico, Hotel Xcaret Arte, y el recientemente inaugurado La Casa de la Playa; y tours, en los que ofrece recorridos 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ú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nicos por Xich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é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n, Cob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, Tulum, su tour </w:t>
      </w:r>
      <w:proofErr w:type="spellStart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Xenotes</w:t>
      </w:r>
      <w:proofErr w:type="spellEnd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 y su recien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te incursi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ó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n en la industria naviera con Xcaret </w:t>
      </w:r>
      <w:proofErr w:type="spellStart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Xailing</w:t>
      </w:r>
      <w:proofErr w:type="spellEnd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. Uno de sus grandes logros alcanzados para los visitantes, es la garant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a de experiencias y entornos seguros, integrada en su Modelo </w:t>
      </w:r>
      <w:proofErr w:type="spellStart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Xeguridad</w:t>
      </w:r>
      <w:proofErr w:type="spellEnd"/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 xml:space="preserve"> 360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º</w:t>
      </w:r>
      <w:r>
        <w:rPr>
          <w:rStyle w:val="Ninguno"/>
          <w:rFonts w:ascii="Avenir Book" w:hAnsi="Avenir Book"/>
          <w:color w:val="222222"/>
          <w:sz w:val="20"/>
          <w:szCs w:val="20"/>
          <w:u w:color="222222"/>
        </w:rPr>
        <w:t>.</w:t>
      </w:r>
    </w:p>
    <w:sectPr w:rsidR="006677E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C000" w14:textId="77777777" w:rsidR="0009096E" w:rsidRDefault="0009096E">
      <w:r>
        <w:separator/>
      </w:r>
    </w:p>
  </w:endnote>
  <w:endnote w:type="continuationSeparator" w:id="0">
    <w:p w14:paraId="597C64C8" w14:textId="77777777" w:rsidR="0009096E" w:rsidRDefault="000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6677EE" w:rsidRDefault="006677EE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9C03" w14:textId="77777777" w:rsidR="0009096E" w:rsidRDefault="0009096E">
      <w:r>
        <w:separator/>
      </w:r>
    </w:p>
  </w:footnote>
  <w:footnote w:type="continuationSeparator" w:id="0">
    <w:p w14:paraId="69AC628B" w14:textId="77777777" w:rsidR="0009096E" w:rsidRDefault="0009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4F1D" w14:textId="77777777" w:rsidR="006677EE" w:rsidRDefault="0009096E">
    <w:pPr>
      <w:pStyle w:val="Encabezado"/>
      <w:tabs>
        <w:tab w:val="clear" w:pos="8838"/>
        <w:tab w:val="right" w:pos="8818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4314DEE" wp14:editId="07777777">
          <wp:simplePos x="0" y="0"/>
          <wp:positionH relativeFrom="page">
            <wp:posOffset>1080135</wp:posOffset>
          </wp:positionH>
          <wp:positionV relativeFrom="page">
            <wp:posOffset>448944</wp:posOffset>
          </wp:positionV>
          <wp:extent cx="793019" cy="796002"/>
          <wp:effectExtent l="0" t="0" r="0" b="0"/>
          <wp:wrapNone/>
          <wp:docPr id="1073741826" name="officeArt object" descr="Travesía Sagrada Maya 20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ravesía Sagrada Maya 2022" descr="Travesía Sagrada Maya 20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019" cy="796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A"/>
        <w:noProof/>
      </w:rPr>
      <w:drawing>
        <wp:inline distT="0" distB="0" distL="0" distR="0" wp14:anchorId="0876EF40" wp14:editId="07777777">
          <wp:extent cx="1557338" cy="551708"/>
          <wp:effectExtent l="0" t="0" r="0" b="0"/>
          <wp:docPr id="1073741825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3" descr="Imagen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338" cy="5517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586603"/>
    <w:rsid w:val="0009096E"/>
    <w:rsid w:val="006677EE"/>
    <w:rsid w:val="006A40D0"/>
    <w:rsid w:val="06586603"/>
    <w:rsid w:val="23B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FCB7A"/>
  <w15:docId w15:val="{60BD4DF9-EE1E-4F5D-98B1-004ABD7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uiPriority w:val="9"/>
    <w:qFormat/>
    <w:pPr>
      <w:widowControl w:val="0"/>
      <w:ind w:left="2176"/>
      <w:outlineLvl w:val="0"/>
    </w:pPr>
    <w:rPr>
      <w:rFonts w:ascii="Century Gothic" w:hAnsi="Century Gothic" w:cs="Arial Unicode MS"/>
      <w:b/>
      <w:bCs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eastAsia="Times New Roman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Alchemia 1</cp:lastModifiedBy>
  <cp:revision>3</cp:revision>
  <dcterms:created xsi:type="dcterms:W3CDTF">2022-05-30T16:06:00Z</dcterms:created>
  <dcterms:modified xsi:type="dcterms:W3CDTF">2022-05-30T16:07:00Z</dcterms:modified>
</cp:coreProperties>
</file>